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98624" w14:textId="1D2E4556" w:rsidR="00D00365" w:rsidRDefault="00D00365" w:rsidP="00D00365">
      <w:pPr>
        <w:spacing w:line="257" w:lineRule="auto"/>
        <w:ind w:firstLine="709"/>
        <w:jc w:val="center"/>
        <w:rPr>
          <w:rFonts w:ascii="Arial" w:eastAsia="Arial" w:hAnsi="Arial" w:cs="Arial"/>
          <w:b/>
          <w:bCs/>
        </w:rPr>
      </w:pPr>
      <w:r>
        <w:rPr>
          <w:rFonts w:ascii="Arial" w:eastAsia="Arial" w:hAnsi="Arial" w:cs="Arial"/>
          <w:b/>
          <w:bCs/>
        </w:rPr>
        <w:t>PRO-SEAS</w:t>
      </w:r>
      <w:r w:rsidRPr="14508038">
        <w:rPr>
          <w:rFonts w:ascii="Arial" w:eastAsia="Arial" w:hAnsi="Arial" w:cs="Arial"/>
          <w:b/>
          <w:bCs/>
        </w:rPr>
        <w:t xml:space="preserve"> National Consultant Profile</w:t>
      </w:r>
    </w:p>
    <w:p w14:paraId="1A0C1259" w14:textId="7495418E" w:rsidR="00D00365" w:rsidRDefault="00647591" w:rsidP="00D00365">
      <w:pPr>
        <w:jc w:val="both"/>
        <w:rPr>
          <w:rFonts w:ascii="Arial" w:eastAsia="Arial" w:hAnsi="Arial" w:cs="Arial"/>
        </w:rPr>
      </w:pPr>
      <w:r w:rsidRPr="0043006E">
        <w:rPr>
          <w:rFonts w:ascii="Arial" w:eastAsia="Calibri" w:hAnsi="Arial" w:cs="Arial"/>
          <w:color w:val="000000" w:themeColor="text1"/>
        </w:rPr>
        <w:t xml:space="preserve">The </w:t>
      </w:r>
      <w:r w:rsidR="007D2226">
        <w:rPr>
          <w:rFonts w:ascii="Arial" w:eastAsia="Calibri" w:hAnsi="Arial" w:cs="Arial"/>
          <w:color w:val="000000" w:themeColor="text1"/>
        </w:rPr>
        <w:t xml:space="preserve">OceanLitter Programme tackles sea-based sources of marine plastic litter and has three projects under its auspices: the GloLitter Partnerships Project, the Regional Litter Project and the </w:t>
      </w:r>
      <w:r w:rsidRPr="001A3EFC">
        <w:rPr>
          <w:rFonts w:ascii="Arial" w:eastAsia="Calibri" w:hAnsi="Arial" w:cs="Arial"/>
          <w:color w:val="000000" w:themeColor="text1"/>
        </w:rPr>
        <w:t>Plastic Reduction in the Oceans: Sustaining and Enhancing Actions on Sea-based Sources (PRO-SEAS)</w:t>
      </w:r>
      <w:r>
        <w:rPr>
          <w:rFonts w:ascii="Arial" w:eastAsia="Calibri" w:hAnsi="Arial" w:cs="Arial"/>
          <w:color w:val="000000" w:themeColor="text1"/>
        </w:rPr>
        <w:t xml:space="preserve"> Project</w:t>
      </w:r>
      <w:r w:rsidR="007D2226">
        <w:rPr>
          <w:rFonts w:ascii="Arial" w:eastAsia="Calibri" w:hAnsi="Arial" w:cs="Arial"/>
          <w:color w:val="000000" w:themeColor="text1"/>
        </w:rPr>
        <w:t>. PRO-SEAS</w:t>
      </w:r>
      <w:r w:rsidRPr="0043006E">
        <w:rPr>
          <w:rFonts w:ascii="Arial" w:eastAsia="Calibri" w:hAnsi="Arial" w:cs="Arial"/>
          <w:color w:val="000000" w:themeColor="text1"/>
        </w:rPr>
        <w:t xml:space="preserve"> is implemented by the International Maritime Organization (IMO) </w:t>
      </w:r>
      <w:r>
        <w:rPr>
          <w:rFonts w:ascii="Arial" w:eastAsia="Calibri" w:hAnsi="Arial" w:cs="Arial"/>
          <w:color w:val="000000" w:themeColor="text1"/>
        </w:rPr>
        <w:t>in partnership with</w:t>
      </w:r>
      <w:r w:rsidRPr="0043006E">
        <w:rPr>
          <w:rFonts w:ascii="Arial" w:eastAsia="Calibri" w:hAnsi="Arial" w:cs="Arial"/>
          <w:color w:val="000000" w:themeColor="text1"/>
        </w:rPr>
        <w:t xml:space="preserve"> the Food and Agriculture Organization of the United Nations (FAO), with </w:t>
      </w:r>
      <w:r>
        <w:rPr>
          <w:rFonts w:ascii="Arial" w:eastAsia="Calibri" w:hAnsi="Arial" w:cs="Arial"/>
          <w:color w:val="000000" w:themeColor="text1"/>
        </w:rPr>
        <w:t xml:space="preserve">initial funding from </w:t>
      </w:r>
      <w:r w:rsidRPr="0043006E">
        <w:rPr>
          <w:rFonts w:ascii="Arial" w:eastAsia="Calibri" w:hAnsi="Arial" w:cs="Arial"/>
          <w:color w:val="000000" w:themeColor="text1"/>
        </w:rPr>
        <w:t xml:space="preserve">the </w:t>
      </w:r>
      <w:r>
        <w:rPr>
          <w:rFonts w:ascii="Arial" w:eastAsia="Calibri" w:hAnsi="Arial" w:cs="Arial"/>
          <w:color w:val="000000" w:themeColor="text1"/>
        </w:rPr>
        <w:t>Global Environment Facility (GEF)</w:t>
      </w:r>
      <w:r w:rsidRPr="0043006E">
        <w:rPr>
          <w:rFonts w:ascii="Arial" w:eastAsia="Calibri" w:hAnsi="Arial" w:cs="Arial"/>
          <w:color w:val="000000" w:themeColor="text1"/>
        </w:rPr>
        <w:t>.</w:t>
      </w:r>
    </w:p>
    <w:p w14:paraId="30125A1D" w14:textId="5B8D36CA" w:rsidR="00623256" w:rsidRPr="00E254AD" w:rsidRDefault="00623256" w:rsidP="00623256">
      <w:pPr>
        <w:jc w:val="both"/>
        <w:rPr>
          <w:rFonts w:ascii="Arial" w:eastAsia="Calibri" w:hAnsi="Arial" w:cs="Arial"/>
          <w:color w:val="000000" w:themeColor="text1"/>
        </w:rPr>
      </w:pPr>
      <w:r>
        <w:rPr>
          <w:rFonts w:ascii="Arial" w:eastAsia="Calibri" w:hAnsi="Arial" w:cs="Arial"/>
          <w:color w:val="000000" w:themeColor="text1"/>
        </w:rPr>
        <w:t>PRO-SEAS</w:t>
      </w:r>
      <w:r w:rsidRPr="00E254AD">
        <w:rPr>
          <w:rFonts w:ascii="Arial" w:eastAsia="Calibri" w:hAnsi="Arial" w:cs="Arial"/>
          <w:color w:val="000000" w:themeColor="text1"/>
        </w:rPr>
        <w:t xml:space="preserve"> is assisting </w:t>
      </w:r>
      <w:r>
        <w:rPr>
          <w:rFonts w:ascii="Arial" w:eastAsia="Calibri" w:hAnsi="Arial" w:cs="Arial"/>
          <w:color w:val="000000" w:themeColor="text1"/>
        </w:rPr>
        <w:t>selected countries</w:t>
      </w:r>
      <w:r w:rsidRPr="00E254AD">
        <w:rPr>
          <w:rFonts w:ascii="Arial" w:eastAsia="Calibri" w:hAnsi="Arial" w:cs="Arial"/>
          <w:color w:val="000000" w:themeColor="text1"/>
        </w:rPr>
        <w:t xml:space="preserve"> in reducing sea-based marine plastic litter</w:t>
      </w:r>
      <w:r w:rsidR="00D948BF">
        <w:rPr>
          <w:rFonts w:ascii="Arial" w:eastAsia="Calibri" w:hAnsi="Arial" w:cs="Arial"/>
          <w:color w:val="000000" w:themeColor="text1"/>
        </w:rPr>
        <w:t xml:space="preserve"> </w:t>
      </w:r>
      <w:r w:rsidRPr="00E254AD">
        <w:rPr>
          <w:rFonts w:ascii="Arial" w:eastAsia="Calibri" w:hAnsi="Arial" w:cs="Arial"/>
          <w:color w:val="000000" w:themeColor="text1"/>
        </w:rPr>
        <w:t>from the maritime transport and fisheries sectors to reverse the negative environmental impacts of plastic discard and loss. The project strengthens government and port management institutional capacities in addressing marine plastic litter issues and supports legal, policy and institutional reforms at the country level.</w:t>
      </w:r>
    </w:p>
    <w:p w14:paraId="5C28948E" w14:textId="356C69FB" w:rsidR="00D00365" w:rsidRDefault="00830959" w:rsidP="00D00365">
      <w:pPr>
        <w:jc w:val="both"/>
        <w:rPr>
          <w:rFonts w:ascii="Arial" w:eastAsia="Arial" w:hAnsi="Arial" w:cs="Arial"/>
        </w:rPr>
      </w:pPr>
      <w:r>
        <w:rPr>
          <w:rFonts w:ascii="Arial" w:eastAsia="Calibri" w:hAnsi="Arial" w:cs="Arial"/>
          <w:color w:val="000000" w:themeColor="text1"/>
        </w:rPr>
        <w:t>PRO-SEAS</w:t>
      </w:r>
      <w:r w:rsidRPr="00E254AD">
        <w:rPr>
          <w:rFonts w:ascii="Arial" w:eastAsia="Calibri" w:hAnsi="Arial" w:cs="Arial"/>
          <w:color w:val="000000" w:themeColor="text1"/>
        </w:rPr>
        <w:t xml:space="preserve"> is achieving its objectives by focusing on a number of areas identified in the recently adopted IMO Action Plan to address MPL from ships, and in complementary actions as identified by FAO, including supporting the provisions of the Voluntary Guidelines for the Marking of Fishing Gear (VGMFG). </w:t>
      </w:r>
      <w:r w:rsidRPr="00D51586">
        <w:rPr>
          <w:rFonts w:ascii="Arial" w:eastAsia="Calibri" w:hAnsi="Arial" w:cs="Arial"/>
          <w:color w:val="000000" w:themeColor="text1"/>
        </w:rPr>
        <w:t xml:space="preserve">The project will directly contribute to the UN Sustainable Development Goal (SDG) 14. </w:t>
      </w:r>
      <w:r>
        <w:rPr>
          <w:rFonts w:ascii="Arial" w:eastAsia="Calibri" w:hAnsi="Arial" w:cs="Arial"/>
          <w:color w:val="000000" w:themeColor="text1"/>
        </w:rPr>
        <w:t>PRO-SEAS</w:t>
      </w:r>
      <w:r w:rsidRPr="00D51586">
        <w:rPr>
          <w:rFonts w:ascii="Arial" w:eastAsia="Calibri" w:hAnsi="Arial" w:cs="Arial"/>
          <w:color w:val="000000" w:themeColor="text1"/>
        </w:rPr>
        <w:t xml:space="preserve"> will additionally help prepare beneficiary countries and regions for the implementation of the international legally binding instrument on plastic pollution, including in the marine environment currently being negotiated by the UN Member states.</w:t>
      </w:r>
    </w:p>
    <w:p w14:paraId="68EC3925" w14:textId="11498CA7" w:rsidR="001F30BD" w:rsidRPr="00A6106F" w:rsidRDefault="001F30BD" w:rsidP="001F30BD">
      <w:pPr>
        <w:jc w:val="both"/>
        <w:rPr>
          <w:rFonts w:ascii="Arial" w:eastAsia="Calibri" w:hAnsi="Arial" w:cs="Arial"/>
          <w:color w:val="000000" w:themeColor="text1"/>
        </w:rPr>
      </w:pPr>
      <w:r w:rsidRPr="00B5301D">
        <w:rPr>
          <w:rFonts w:ascii="Arial" w:eastAsia="Calibri" w:hAnsi="Arial" w:cs="Arial"/>
          <w:color w:val="000000" w:themeColor="text1"/>
        </w:rPr>
        <w:t xml:space="preserve">The project has a global scope with focused activities in four countries (Costa Rica, Jamaica, Kenya and Vanuatu) spanning three </w:t>
      </w:r>
      <w:r w:rsidR="00225D9A">
        <w:rPr>
          <w:rFonts w:ascii="Arial" w:eastAsia="Calibri" w:hAnsi="Arial" w:cs="Arial"/>
          <w:color w:val="000000" w:themeColor="text1"/>
        </w:rPr>
        <w:t>large marine ecosystems (LME)</w:t>
      </w:r>
      <w:r w:rsidRPr="00B5301D">
        <w:rPr>
          <w:rFonts w:ascii="Arial" w:eastAsia="Calibri" w:hAnsi="Arial" w:cs="Arial"/>
          <w:color w:val="000000" w:themeColor="text1"/>
        </w:rPr>
        <w:t xml:space="preserve"> (Caribbean Sea LME, Pacific-Central American Coastal LME and Somali Coastal Current LME). These four countries were selected as </w:t>
      </w:r>
      <w:r w:rsidR="00225D9A" w:rsidRPr="00B5301D">
        <w:rPr>
          <w:rFonts w:ascii="Arial" w:eastAsia="Calibri" w:hAnsi="Arial" w:cs="Arial"/>
          <w:color w:val="000000" w:themeColor="text1"/>
        </w:rPr>
        <w:t>centres</w:t>
      </w:r>
      <w:r w:rsidRPr="00B5301D">
        <w:rPr>
          <w:rFonts w:ascii="Arial" w:eastAsia="Calibri" w:hAnsi="Arial" w:cs="Arial"/>
          <w:color w:val="000000" w:themeColor="text1"/>
        </w:rPr>
        <w:t xml:space="preserve"> of transformation on the </w:t>
      </w:r>
      <w:r w:rsidR="00225D9A">
        <w:rPr>
          <w:rFonts w:ascii="Arial" w:eastAsia="Calibri" w:hAnsi="Arial" w:cs="Arial"/>
          <w:color w:val="000000" w:themeColor="text1"/>
        </w:rPr>
        <w:t>sea-based marine plastic litter</w:t>
      </w:r>
      <w:r w:rsidRPr="00B5301D">
        <w:rPr>
          <w:rFonts w:ascii="Arial" w:eastAsia="Calibri" w:hAnsi="Arial" w:cs="Arial"/>
          <w:color w:val="000000" w:themeColor="text1"/>
        </w:rPr>
        <w:t xml:space="preserve"> issue due to their exhibited leadership and ownership around </w:t>
      </w:r>
      <w:r w:rsidR="00592B51">
        <w:rPr>
          <w:rFonts w:ascii="Arial" w:eastAsia="Calibri" w:hAnsi="Arial" w:cs="Arial"/>
          <w:color w:val="000000" w:themeColor="text1"/>
        </w:rPr>
        <w:t xml:space="preserve">focused </w:t>
      </w:r>
      <w:r w:rsidRPr="00B5301D">
        <w:rPr>
          <w:rFonts w:ascii="Arial" w:eastAsia="Calibri" w:hAnsi="Arial" w:cs="Arial"/>
          <w:color w:val="000000" w:themeColor="text1"/>
        </w:rPr>
        <w:t>initiatives at national and regional scales during the GloLitter Partnerships project, including in the Pacific and Indian Oceans and Caribbean Sea, and their respective LMEs, as well as their expressed interest and commitments to this project, and sharing lessons learned regionally and globally, including providing support for and collaboration with other countries in their LMEs</w:t>
      </w:r>
      <w:r w:rsidRPr="00A6106F">
        <w:rPr>
          <w:rFonts w:ascii="Arial" w:eastAsia="Calibri" w:hAnsi="Arial" w:cs="Arial"/>
        </w:rPr>
        <w:t xml:space="preserve">.  </w:t>
      </w:r>
    </w:p>
    <w:p w14:paraId="4801904F" w14:textId="6945DAAD" w:rsidR="00D00365" w:rsidRDefault="001F30BD" w:rsidP="001F30BD">
      <w:pPr>
        <w:jc w:val="both"/>
        <w:rPr>
          <w:rFonts w:ascii="Arial" w:eastAsia="Arial" w:hAnsi="Arial" w:cs="Arial"/>
        </w:rPr>
      </w:pPr>
      <w:r w:rsidRPr="1A725DBB">
        <w:rPr>
          <w:rFonts w:ascii="Arial" w:eastAsia="Calibri" w:hAnsi="Arial" w:cs="Arial"/>
        </w:rPr>
        <w:t xml:space="preserve">As contemplated by the </w:t>
      </w:r>
      <w:r>
        <w:rPr>
          <w:rFonts w:ascii="Arial" w:eastAsia="Calibri" w:hAnsi="Arial" w:cs="Arial"/>
        </w:rPr>
        <w:t>PRO-SEAS</w:t>
      </w:r>
      <w:r w:rsidRPr="1A725DBB">
        <w:rPr>
          <w:rFonts w:ascii="Arial" w:eastAsia="Calibri" w:hAnsi="Arial" w:cs="Arial"/>
        </w:rPr>
        <w:t xml:space="preserve"> Project Document, the project requires hiring a </w:t>
      </w:r>
      <w:r w:rsidR="00592B51">
        <w:rPr>
          <w:rFonts w:ascii="Arial" w:eastAsia="Calibri" w:hAnsi="Arial" w:cs="Arial"/>
        </w:rPr>
        <w:t>National </w:t>
      </w:r>
      <w:r w:rsidRPr="1A725DBB">
        <w:rPr>
          <w:rFonts w:ascii="Arial" w:eastAsia="Calibri" w:hAnsi="Arial" w:cs="Arial"/>
        </w:rPr>
        <w:t xml:space="preserve">Consultant to support the </w:t>
      </w:r>
      <w:r>
        <w:rPr>
          <w:rFonts w:ascii="Arial" w:eastAsia="Calibri" w:hAnsi="Arial" w:cs="Arial"/>
        </w:rPr>
        <w:t>selected countries</w:t>
      </w:r>
      <w:r w:rsidRPr="1A725DBB">
        <w:rPr>
          <w:rFonts w:ascii="Arial" w:eastAsia="Calibri" w:hAnsi="Arial" w:cs="Arial"/>
        </w:rPr>
        <w:t xml:space="preserve"> in implementation of several activities by closely working with the </w:t>
      </w:r>
      <w:r>
        <w:rPr>
          <w:rFonts w:ascii="Arial" w:eastAsia="Calibri" w:hAnsi="Arial" w:cs="Arial"/>
        </w:rPr>
        <w:t>country’s</w:t>
      </w:r>
      <w:r w:rsidRPr="1A725DBB">
        <w:rPr>
          <w:rFonts w:ascii="Arial" w:eastAsia="Calibri" w:hAnsi="Arial" w:cs="Arial"/>
        </w:rPr>
        <w:t xml:space="preserve"> National Focal</w:t>
      </w:r>
      <w:r w:rsidRPr="1A725DBB">
        <w:rPr>
          <w:rFonts w:ascii="Arial" w:eastAsia="Calibri" w:hAnsi="Arial" w:cs="Arial"/>
          <w:color w:val="000000" w:themeColor="text1"/>
        </w:rPr>
        <w:t xml:space="preserve"> Point (NFP), and the National Task Force (NTF) to timely and effectively deliver the services.</w:t>
      </w:r>
    </w:p>
    <w:p w14:paraId="3C95AD62" w14:textId="0D98F717" w:rsidR="00D00365" w:rsidRDefault="00D00365" w:rsidP="00D00365">
      <w:pPr>
        <w:jc w:val="both"/>
        <w:rPr>
          <w:rFonts w:ascii="Arial" w:eastAsia="Arial" w:hAnsi="Arial" w:cs="Arial"/>
        </w:rPr>
      </w:pPr>
      <w:r w:rsidRPr="14508038">
        <w:rPr>
          <w:rFonts w:ascii="Arial" w:eastAsia="Arial" w:hAnsi="Arial" w:cs="Arial"/>
        </w:rPr>
        <w:t xml:space="preserve">Please note that should one consultant be found who fits the profile below then only one consultant will be recruited. Should the </w:t>
      </w:r>
      <w:r w:rsidR="009A1A10">
        <w:rPr>
          <w:rFonts w:ascii="Arial" w:eastAsia="Arial" w:hAnsi="Arial" w:cs="Arial"/>
        </w:rPr>
        <w:t>country</w:t>
      </w:r>
      <w:r w:rsidRPr="14508038">
        <w:rPr>
          <w:rFonts w:ascii="Arial" w:eastAsia="Arial" w:hAnsi="Arial" w:cs="Arial"/>
        </w:rPr>
        <w:t xml:space="preserve"> require 2 consultants to carry out the work owing to requiring different expertise then the renumeration will be split amongst the team of 2 National Consultants.</w:t>
      </w:r>
      <w:r w:rsidR="00592B51">
        <w:rPr>
          <w:rFonts w:ascii="Arial" w:eastAsia="Arial" w:hAnsi="Arial" w:cs="Arial"/>
        </w:rPr>
        <w:t xml:space="preserve"> This must be requested by email to IMO.</w:t>
      </w:r>
    </w:p>
    <w:p w14:paraId="55296CC8" w14:textId="77777777" w:rsidR="00D00365" w:rsidRPr="007B7AFC" w:rsidRDefault="00D00365" w:rsidP="00D00365">
      <w:pPr>
        <w:pStyle w:val="ListParagraph"/>
        <w:numPr>
          <w:ilvl w:val="0"/>
          <w:numId w:val="1"/>
        </w:numPr>
        <w:spacing w:line="276" w:lineRule="auto"/>
        <w:jc w:val="both"/>
        <w:rPr>
          <w:rFonts w:ascii="Arial" w:eastAsia="Arial" w:hAnsi="Arial" w:cs="Arial"/>
          <w:color w:val="000000" w:themeColor="text1"/>
        </w:rPr>
      </w:pPr>
      <w:r w:rsidRPr="4A1AA221">
        <w:rPr>
          <w:rFonts w:ascii="Arial" w:eastAsia="Arial" w:hAnsi="Arial" w:cs="Arial"/>
        </w:rPr>
        <w:t>university degree in maritime sciences</w:t>
      </w:r>
      <w:r>
        <w:rPr>
          <w:rFonts w:ascii="Arial" w:eastAsia="Arial" w:hAnsi="Arial" w:cs="Arial"/>
        </w:rPr>
        <w:t>, engineering</w:t>
      </w:r>
      <w:r w:rsidRPr="4A1AA221">
        <w:rPr>
          <w:rFonts w:ascii="Arial" w:eastAsia="Arial" w:hAnsi="Arial" w:cs="Arial"/>
        </w:rPr>
        <w:t xml:space="preserve"> or law</w:t>
      </w:r>
    </w:p>
    <w:p w14:paraId="313F08E0" w14:textId="520CBB24" w:rsidR="00D00365" w:rsidRDefault="00D00365" w:rsidP="00D00365">
      <w:pPr>
        <w:pStyle w:val="ListParagraph"/>
        <w:numPr>
          <w:ilvl w:val="0"/>
          <w:numId w:val="1"/>
        </w:numPr>
        <w:spacing w:line="276" w:lineRule="auto"/>
        <w:jc w:val="both"/>
        <w:rPr>
          <w:rFonts w:ascii="Arial" w:eastAsia="Arial" w:hAnsi="Arial" w:cs="Arial"/>
          <w:color w:val="000000" w:themeColor="text1"/>
        </w:rPr>
      </w:pPr>
      <w:r w:rsidRPr="71CA993C">
        <w:rPr>
          <w:rFonts w:ascii="Arial" w:eastAsia="Arial" w:hAnsi="Arial" w:cs="Arial"/>
        </w:rPr>
        <w:t>Graduate from WMU or IMLI will be an asset</w:t>
      </w:r>
      <w:r w:rsidR="00BF6565">
        <w:rPr>
          <w:rFonts w:ascii="Arial" w:eastAsia="Arial" w:hAnsi="Arial" w:cs="Arial"/>
        </w:rPr>
        <w:t xml:space="preserve"> for maritime issues</w:t>
      </w:r>
      <w:r w:rsidRPr="71CA993C">
        <w:rPr>
          <w:rFonts w:ascii="Arial" w:eastAsia="Arial" w:hAnsi="Arial" w:cs="Arial"/>
        </w:rPr>
        <w:t>;</w:t>
      </w:r>
    </w:p>
    <w:p w14:paraId="5A445982" w14:textId="77777777" w:rsidR="00D00365" w:rsidRDefault="00D00365" w:rsidP="00D00365">
      <w:pPr>
        <w:pStyle w:val="ListParagraph"/>
        <w:numPr>
          <w:ilvl w:val="0"/>
          <w:numId w:val="1"/>
        </w:numPr>
        <w:spacing w:line="276" w:lineRule="auto"/>
        <w:jc w:val="both"/>
        <w:rPr>
          <w:rFonts w:ascii="Arial" w:eastAsia="Arial" w:hAnsi="Arial" w:cs="Arial"/>
          <w:color w:val="000000" w:themeColor="text1"/>
        </w:rPr>
      </w:pPr>
      <w:r w:rsidRPr="71CA993C">
        <w:rPr>
          <w:rFonts w:ascii="Arial" w:eastAsia="Arial" w:hAnsi="Arial" w:cs="Arial"/>
        </w:rPr>
        <w:t>at least 5 years in the maritime or fisheries administration or in one of the other interested administrations or agency;</w:t>
      </w:r>
    </w:p>
    <w:p w14:paraId="0B2AABCB" w14:textId="61AE62CF" w:rsidR="00D00365" w:rsidRDefault="00D00365" w:rsidP="00D00365">
      <w:pPr>
        <w:pStyle w:val="ListParagraph"/>
        <w:numPr>
          <w:ilvl w:val="0"/>
          <w:numId w:val="1"/>
        </w:numPr>
        <w:spacing w:line="276" w:lineRule="auto"/>
        <w:jc w:val="both"/>
        <w:rPr>
          <w:rFonts w:eastAsiaTheme="minorEastAsia"/>
          <w:color w:val="000000" w:themeColor="text1"/>
        </w:rPr>
      </w:pPr>
      <w:r w:rsidRPr="71CA993C">
        <w:rPr>
          <w:rFonts w:ascii="Arial" w:eastAsia="Arial" w:hAnsi="Arial" w:cs="Arial"/>
        </w:rPr>
        <w:t xml:space="preserve">knowledge of the </w:t>
      </w:r>
      <w:r w:rsidR="005B4E00">
        <w:rPr>
          <w:rFonts w:ascii="Arial" w:eastAsia="Arial" w:hAnsi="Arial" w:cs="Arial"/>
        </w:rPr>
        <w:t xml:space="preserve">international, regional and </w:t>
      </w:r>
      <w:r w:rsidRPr="71CA993C">
        <w:rPr>
          <w:rFonts w:ascii="Arial" w:eastAsia="Arial" w:hAnsi="Arial" w:cs="Arial"/>
        </w:rPr>
        <w:t>national maritime legal and regulatory system and the institutional and organizational framework;</w:t>
      </w:r>
    </w:p>
    <w:p w14:paraId="7F0D3CDF" w14:textId="77777777" w:rsidR="00D00365" w:rsidRDefault="00D00365" w:rsidP="00D00365">
      <w:pPr>
        <w:pStyle w:val="ListParagraph"/>
        <w:numPr>
          <w:ilvl w:val="0"/>
          <w:numId w:val="1"/>
        </w:numPr>
        <w:spacing w:line="276" w:lineRule="auto"/>
        <w:jc w:val="both"/>
        <w:rPr>
          <w:rFonts w:eastAsiaTheme="minorEastAsia"/>
          <w:color w:val="000000" w:themeColor="text1"/>
        </w:rPr>
      </w:pPr>
      <w:r w:rsidRPr="4843E3E6">
        <w:rPr>
          <w:rFonts w:ascii="Arial" w:eastAsia="Arial" w:hAnsi="Arial" w:cs="Arial"/>
        </w:rPr>
        <w:t>good knowledge of the work of IMO/FAO and of the IMO environmental instruments and FAO instruments;</w:t>
      </w:r>
    </w:p>
    <w:p w14:paraId="39E524B5" w14:textId="6C31DB72" w:rsidR="00D00365" w:rsidRPr="00C913C7" w:rsidRDefault="00D00365" w:rsidP="00D00365">
      <w:pPr>
        <w:pStyle w:val="ListParagraph"/>
        <w:numPr>
          <w:ilvl w:val="0"/>
          <w:numId w:val="1"/>
        </w:numPr>
        <w:spacing w:line="276" w:lineRule="auto"/>
        <w:jc w:val="both"/>
        <w:rPr>
          <w:rFonts w:eastAsiaTheme="minorEastAsia"/>
          <w:color w:val="000000" w:themeColor="text1"/>
        </w:rPr>
      </w:pPr>
      <w:r w:rsidRPr="71CA993C">
        <w:rPr>
          <w:rFonts w:ascii="Arial" w:eastAsia="Arial" w:hAnsi="Arial" w:cs="Arial"/>
        </w:rPr>
        <w:lastRenderedPageBreak/>
        <w:t xml:space="preserve">good knowledge of the technical issues addressed by  the IMO environmental instruments (MARPOL convention Annex V, and LC/LP) and FAO guidelines and codes on fishing. </w:t>
      </w:r>
    </w:p>
    <w:p w14:paraId="26BE0A99" w14:textId="77777777" w:rsidR="00D00365" w:rsidRPr="00C913C7" w:rsidRDefault="00D00365" w:rsidP="00D00365">
      <w:pPr>
        <w:pStyle w:val="ListParagraph"/>
        <w:numPr>
          <w:ilvl w:val="0"/>
          <w:numId w:val="1"/>
        </w:numPr>
        <w:spacing w:line="276" w:lineRule="auto"/>
        <w:jc w:val="both"/>
        <w:rPr>
          <w:rFonts w:eastAsiaTheme="minorEastAsia"/>
          <w:color w:val="000000" w:themeColor="text1"/>
        </w:rPr>
      </w:pPr>
      <w:r w:rsidRPr="00C913C7">
        <w:rPr>
          <w:rFonts w:ascii="Arial" w:eastAsia="Arial" w:hAnsi="Arial" w:cs="Arial"/>
        </w:rPr>
        <w:t>fluen</w:t>
      </w:r>
      <w:r>
        <w:rPr>
          <w:rFonts w:ascii="Arial" w:eastAsia="Arial" w:hAnsi="Arial" w:cs="Arial"/>
        </w:rPr>
        <w:t>cy</w:t>
      </w:r>
      <w:r w:rsidRPr="00C913C7">
        <w:rPr>
          <w:rFonts w:ascii="Arial" w:eastAsia="Arial" w:hAnsi="Arial" w:cs="Arial"/>
        </w:rPr>
        <w:t xml:space="preserve"> in written and spoken English and be computer literate; and</w:t>
      </w:r>
    </w:p>
    <w:p w14:paraId="63A95710" w14:textId="77777777" w:rsidR="00D00365" w:rsidRPr="00C913C7" w:rsidRDefault="00D00365" w:rsidP="00D00365">
      <w:pPr>
        <w:pStyle w:val="ListParagraph"/>
        <w:numPr>
          <w:ilvl w:val="0"/>
          <w:numId w:val="1"/>
        </w:numPr>
        <w:spacing w:line="276" w:lineRule="auto"/>
        <w:jc w:val="both"/>
        <w:rPr>
          <w:rFonts w:ascii="Arial" w:eastAsia="Arial" w:hAnsi="Arial" w:cs="Arial"/>
        </w:rPr>
      </w:pPr>
      <w:r w:rsidRPr="00C913C7">
        <w:rPr>
          <w:rFonts w:ascii="Arial" w:eastAsia="Arial" w:hAnsi="Arial" w:cs="Arial"/>
        </w:rPr>
        <w:t>good drafting skills.</w:t>
      </w:r>
    </w:p>
    <w:p w14:paraId="4C12F817" w14:textId="77777777" w:rsidR="003F001B" w:rsidRDefault="003F001B"/>
    <w:sectPr w:rsidR="003F001B" w:rsidSect="00D003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254AF"/>
    <w:multiLevelType w:val="hybridMultilevel"/>
    <w:tmpl w:val="0B2299B4"/>
    <w:lvl w:ilvl="0" w:tplc="0382F6CE">
      <w:start w:val="1"/>
      <w:numFmt w:val="bullet"/>
      <w:lvlText w:val="·"/>
      <w:lvlJc w:val="left"/>
      <w:pPr>
        <w:ind w:left="720" w:hanging="360"/>
      </w:pPr>
      <w:rPr>
        <w:rFonts w:ascii="Symbol" w:hAnsi="Symbol" w:hint="default"/>
      </w:rPr>
    </w:lvl>
    <w:lvl w:ilvl="1" w:tplc="07B27CC0">
      <w:start w:val="1"/>
      <w:numFmt w:val="bullet"/>
      <w:lvlText w:val="o"/>
      <w:lvlJc w:val="left"/>
      <w:pPr>
        <w:ind w:left="1440" w:hanging="360"/>
      </w:pPr>
      <w:rPr>
        <w:rFonts w:ascii="Courier New" w:hAnsi="Courier New" w:hint="default"/>
      </w:rPr>
    </w:lvl>
    <w:lvl w:ilvl="2" w:tplc="3CB0BF42">
      <w:start w:val="1"/>
      <w:numFmt w:val="bullet"/>
      <w:lvlText w:val=""/>
      <w:lvlJc w:val="left"/>
      <w:pPr>
        <w:ind w:left="2160" w:hanging="360"/>
      </w:pPr>
      <w:rPr>
        <w:rFonts w:ascii="Wingdings" w:hAnsi="Wingdings" w:hint="default"/>
      </w:rPr>
    </w:lvl>
    <w:lvl w:ilvl="3" w:tplc="EEF4ADE4">
      <w:start w:val="1"/>
      <w:numFmt w:val="bullet"/>
      <w:lvlText w:val=""/>
      <w:lvlJc w:val="left"/>
      <w:pPr>
        <w:ind w:left="2880" w:hanging="360"/>
      </w:pPr>
      <w:rPr>
        <w:rFonts w:ascii="Symbol" w:hAnsi="Symbol" w:hint="default"/>
      </w:rPr>
    </w:lvl>
    <w:lvl w:ilvl="4" w:tplc="B380BB3E">
      <w:start w:val="1"/>
      <w:numFmt w:val="bullet"/>
      <w:lvlText w:val="o"/>
      <w:lvlJc w:val="left"/>
      <w:pPr>
        <w:ind w:left="3600" w:hanging="360"/>
      </w:pPr>
      <w:rPr>
        <w:rFonts w:ascii="Courier New" w:hAnsi="Courier New" w:hint="default"/>
      </w:rPr>
    </w:lvl>
    <w:lvl w:ilvl="5" w:tplc="B1744220">
      <w:start w:val="1"/>
      <w:numFmt w:val="bullet"/>
      <w:lvlText w:val=""/>
      <w:lvlJc w:val="left"/>
      <w:pPr>
        <w:ind w:left="4320" w:hanging="360"/>
      </w:pPr>
      <w:rPr>
        <w:rFonts w:ascii="Wingdings" w:hAnsi="Wingdings" w:hint="default"/>
      </w:rPr>
    </w:lvl>
    <w:lvl w:ilvl="6" w:tplc="11BCACE2">
      <w:start w:val="1"/>
      <w:numFmt w:val="bullet"/>
      <w:lvlText w:val=""/>
      <w:lvlJc w:val="left"/>
      <w:pPr>
        <w:ind w:left="5040" w:hanging="360"/>
      </w:pPr>
      <w:rPr>
        <w:rFonts w:ascii="Symbol" w:hAnsi="Symbol" w:hint="default"/>
      </w:rPr>
    </w:lvl>
    <w:lvl w:ilvl="7" w:tplc="08B433F0">
      <w:start w:val="1"/>
      <w:numFmt w:val="bullet"/>
      <w:lvlText w:val="o"/>
      <w:lvlJc w:val="left"/>
      <w:pPr>
        <w:ind w:left="5760" w:hanging="360"/>
      </w:pPr>
      <w:rPr>
        <w:rFonts w:ascii="Courier New" w:hAnsi="Courier New" w:hint="default"/>
      </w:rPr>
    </w:lvl>
    <w:lvl w:ilvl="8" w:tplc="EB9C4D90">
      <w:start w:val="1"/>
      <w:numFmt w:val="bullet"/>
      <w:lvlText w:val=""/>
      <w:lvlJc w:val="left"/>
      <w:pPr>
        <w:ind w:left="6480" w:hanging="360"/>
      </w:pPr>
      <w:rPr>
        <w:rFonts w:ascii="Wingdings" w:hAnsi="Wingdings" w:hint="default"/>
      </w:rPr>
    </w:lvl>
  </w:abstractNum>
  <w:num w:numId="1" w16cid:durableId="150223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65"/>
    <w:rsid w:val="000B572D"/>
    <w:rsid w:val="001F30BD"/>
    <w:rsid w:val="00225D9A"/>
    <w:rsid w:val="0029324A"/>
    <w:rsid w:val="003F001B"/>
    <w:rsid w:val="00460021"/>
    <w:rsid w:val="004F422E"/>
    <w:rsid w:val="00592B51"/>
    <w:rsid w:val="005A585F"/>
    <w:rsid w:val="005B4E00"/>
    <w:rsid w:val="00623256"/>
    <w:rsid w:val="00647591"/>
    <w:rsid w:val="007D2226"/>
    <w:rsid w:val="00830959"/>
    <w:rsid w:val="00985AC5"/>
    <w:rsid w:val="009A1A10"/>
    <w:rsid w:val="009B709C"/>
    <w:rsid w:val="00AD019F"/>
    <w:rsid w:val="00BF6565"/>
    <w:rsid w:val="00D00365"/>
    <w:rsid w:val="00D928AE"/>
    <w:rsid w:val="00D948BF"/>
    <w:rsid w:val="00E775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BA88"/>
  <w15:chartTrackingRefBased/>
  <w15:docId w15:val="{57CF5B28-975D-46A5-8BE3-B0F11AD1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65"/>
    <w:pPr>
      <w:spacing w:line="259" w:lineRule="auto"/>
    </w:pPr>
    <w:rPr>
      <w:kern w:val="0"/>
      <w:sz w:val="22"/>
      <w:szCs w:val="22"/>
      <w14:ligatures w14:val="none"/>
    </w:rPr>
  </w:style>
  <w:style w:type="paragraph" w:styleId="Heading1">
    <w:name w:val="heading 1"/>
    <w:basedOn w:val="Normal"/>
    <w:next w:val="Normal"/>
    <w:link w:val="Heading1Char"/>
    <w:uiPriority w:val="9"/>
    <w:qFormat/>
    <w:rsid w:val="00D00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365"/>
    <w:rPr>
      <w:rFonts w:eastAsiaTheme="majorEastAsia" w:cstheme="majorBidi"/>
      <w:color w:val="272727" w:themeColor="text1" w:themeTint="D8"/>
    </w:rPr>
  </w:style>
  <w:style w:type="paragraph" w:styleId="Title">
    <w:name w:val="Title"/>
    <w:basedOn w:val="Normal"/>
    <w:next w:val="Normal"/>
    <w:link w:val="TitleChar"/>
    <w:uiPriority w:val="10"/>
    <w:qFormat/>
    <w:rsid w:val="00D00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365"/>
    <w:pPr>
      <w:spacing w:before="160"/>
      <w:jc w:val="center"/>
    </w:pPr>
    <w:rPr>
      <w:i/>
      <w:iCs/>
      <w:color w:val="404040" w:themeColor="text1" w:themeTint="BF"/>
    </w:rPr>
  </w:style>
  <w:style w:type="character" w:customStyle="1" w:styleId="QuoteChar">
    <w:name w:val="Quote Char"/>
    <w:basedOn w:val="DefaultParagraphFont"/>
    <w:link w:val="Quote"/>
    <w:uiPriority w:val="29"/>
    <w:rsid w:val="00D00365"/>
    <w:rPr>
      <w:i/>
      <w:iCs/>
      <w:color w:val="404040" w:themeColor="text1" w:themeTint="BF"/>
    </w:rPr>
  </w:style>
  <w:style w:type="paragraph" w:styleId="ListParagraph">
    <w:name w:val="List Paragraph"/>
    <w:basedOn w:val="Normal"/>
    <w:uiPriority w:val="34"/>
    <w:qFormat/>
    <w:rsid w:val="00D00365"/>
    <w:pPr>
      <w:ind w:left="720"/>
      <w:contextualSpacing/>
    </w:pPr>
  </w:style>
  <w:style w:type="character" w:styleId="IntenseEmphasis">
    <w:name w:val="Intense Emphasis"/>
    <w:basedOn w:val="DefaultParagraphFont"/>
    <w:uiPriority w:val="21"/>
    <w:qFormat/>
    <w:rsid w:val="00D00365"/>
    <w:rPr>
      <w:i/>
      <w:iCs/>
      <w:color w:val="0F4761" w:themeColor="accent1" w:themeShade="BF"/>
    </w:rPr>
  </w:style>
  <w:style w:type="paragraph" w:styleId="IntenseQuote">
    <w:name w:val="Intense Quote"/>
    <w:basedOn w:val="Normal"/>
    <w:next w:val="Normal"/>
    <w:link w:val="IntenseQuoteChar"/>
    <w:uiPriority w:val="30"/>
    <w:qFormat/>
    <w:rsid w:val="00D00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365"/>
    <w:rPr>
      <w:i/>
      <w:iCs/>
      <w:color w:val="0F4761" w:themeColor="accent1" w:themeShade="BF"/>
    </w:rPr>
  </w:style>
  <w:style w:type="character" w:styleId="IntenseReference">
    <w:name w:val="Intense Reference"/>
    <w:basedOn w:val="DefaultParagraphFont"/>
    <w:uiPriority w:val="32"/>
    <w:qFormat/>
    <w:rsid w:val="00D00365"/>
    <w:rPr>
      <w:b/>
      <w:bCs/>
      <w:smallCaps/>
      <w:color w:val="0F4761" w:themeColor="accent1" w:themeShade="BF"/>
      <w:spacing w:val="5"/>
    </w:rPr>
  </w:style>
  <w:style w:type="paragraph" w:styleId="Revision">
    <w:name w:val="Revision"/>
    <w:hidden/>
    <w:uiPriority w:val="99"/>
    <w:semiHidden/>
    <w:rsid w:val="007D2226"/>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B51B0B3D48142B55828D250752FEA" ma:contentTypeVersion="37" ma:contentTypeDescription="Create a new document." ma:contentTypeScope="" ma:versionID="a8bdd57d1de6b18b1e085806abf6f14a">
  <xsd:schema xmlns:xsd="http://www.w3.org/2001/XMLSchema" xmlns:xs="http://www.w3.org/2001/XMLSchema" xmlns:p="http://schemas.microsoft.com/office/2006/metadata/properties" xmlns:ns1="http://schemas.microsoft.com/sharepoint/v3" xmlns:ns2="9426265e-51a9-49c7-a57b-ab9f7bc0b6be" xmlns:ns3="87c11400-50c4-4ce3-9c36-76fdfef1b387" targetNamespace="http://schemas.microsoft.com/office/2006/metadata/properties" ma:root="true" ma:fieldsID="398d254e11a3a36d1cfcbd90fa054e0f" ns1:_="" ns2:_="" ns3:_="">
    <xsd:import namespace="http://schemas.microsoft.com/sharepoint/v3"/>
    <xsd:import namespace="9426265e-51a9-49c7-a57b-ab9f7bc0b6be"/>
    <xsd:import namespace="87c11400-50c4-4ce3-9c36-76fdfef1b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Order0" minOccurs="0"/>
                <xsd:element ref="ns2:Month" minOccurs="0"/>
                <xsd:element ref="ns2:Language" minOccurs="0"/>
                <xsd:element ref="ns2:Country"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Number" minOccurs="0"/>
                <xsd:element ref="ns1:_ip_UnifiedCompliancePolicyProperties" minOccurs="0"/>
                <xsd:element ref="ns1:_ip_UnifiedCompliancePolicyUIAc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6265e-51a9-49c7-a57b-ab9f7bc0b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Order0" ma:index="20" nillable="true" ma:displayName="Order" ma:format="Dropdown" ma:internalName="Order0">
      <xsd:simpleType>
        <xsd:restriction base="dms:Text">
          <xsd:maxLength value="255"/>
        </xsd:restriction>
      </xsd:simpleType>
    </xsd:element>
    <xsd:element name="Month" ma:index="21" nillable="true" ma:displayName="Month" ma:default="-"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
        </xsd:restriction>
      </xsd:simpleType>
    </xsd:element>
    <xsd:element name="Language" ma:index="22" nillable="true" ma:displayName="Language" ma:default="English" ma:format="Dropdown" ma:internalName="Language">
      <xsd:simpleType>
        <xsd:restriction base="dms:Choice">
          <xsd:enumeration value="English"/>
          <xsd:enumeration value="French"/>
          <xsd:enumeration value="Spanish"/>
        </xsd:restriction>
      </xsd:simpleType>
    </xsd:element>
    <xsd:element name="Country" ma:index="23" nillable="true" ma:displayName="Country" ma:default="-" ma:format="Dropdown" ma:internalName="Country">
      <xsd:simpleType>
        <xsd:restriction base="dms:Choice">
          <xsd:enumeration value="-"/>
          <xsd:enumeration value="Cambodia"/>
          <xsd:enumeration value="Indonesia"/>
          <xsd:enumeration value="Malaysia"/>
          <xsd:enumeration value="Myanmar"/>
          <xsd:enumeration value="Philippines (The)"/>
          <xsd:enumeration value="Thailand"/>
          <xsd:enumeration value="Vietnam"/>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0a89f6-bb04-41be-bc09-a26d61e82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 ma:index="31" nillable="true" ma:displayName="Number" ma:format="Dropdown" ma:internalName="Number" ma:percentage="FALSE">
      <xsd:simpleType>
        <xsd:restriction base="dms:Number"/>
      </xsd:simpleType>
    </xsd:element>
    <xsd:element name="test" ma:index="34" nillable="true" ma:displayName="test" ma:format="Dropdown" ma:internalName="test">
      <xsd:simpleType>
        <xsd:restriction base="dms:Text">
          <xsd:maxLength value="255"/>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11400-50c4-4ce3-9c36-76fdfef1b3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b917850-e21e-4a6f-b436-c503d233734f}" ma:internalName="TaxCatchAll" ma:showField="CatchAllData" ma:web="87c11400-50c4-4ce3-9c36-76fdfef1b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 xmlns="9426265e-51a9-49c7-a57b-ab9f7bc0b6be" xsi:nil="true"/>
    <TaxCatchAll xmlns="87c11400-50c4-4ce3-9c36-76fdfef1b387" xsi:nil="true"/>
    <_Flow_SignoffStatus xmlns="9426265e-51a9-49c7-a57b-ab9f7bc0b6be" xsi:nil="true"/>
    <_ip_UnifiedCompliancePolicyProperties xmlns="http://schemas.microsoft.com/sharepoint/v3" xsi:nil="true"/>
    <lcf76f155ced4ddcb4097134ff3c332f xmlns="9426265e-51a9-49c7-a57b-ab9f7bc0b6be">
      <Terms xmlns="http://schemas.microsoft.com/office/infopath/2007/PartnerControls"/>
    </lcf76f155ced4ddcb4097134ff3c332f>
    <Language xmlns="9426265e-51a9-49c7-a57b-ab9f7bc0b6be">English</Language>
    <Month xmlns="9426265e-51a9-49c7-a57b-ab9f7bc0b6be">-</Month>
    <test xmlns="9426265e-51a9-49c7-a57b-ab9f7bc0b6be" xsi:nil="true"/>
    <Order0 xmlns="9426265e-51a9-49c7-a57b-ab9f7bc0b6be" xsi:nil="true"/>
    <Country xmlns="9426265e-51a9-49c7-a57b-ab9f7bc0b6be">-</Country>
  </documentManagement>
</p:properties>
</file>

<file path=customXml/itemProps1.xml><?xml version="1.0" encoding="utf-8"?>
<ds:datastoreItem xmlns:ds="http://schemas.openxmlformats.org/officeDocument/2006/customXml" ds:itemID="{D0EE9F8E-C0AB-4CFE-AA96-0B0237809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26265e-51a9-49c7-a57b-ab9f7bc0b6be"/>
    <ds:schemaRef ds:uri="87c11400-50c4-4ce3-9c36-76fdfef1b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18705-DCEF-4A9B-8B1E-436B96D330FF}">
  <ds:schemaRefs>
    <ds:schemaRef ds:uri="http://schemas.microsoft.com/sharepoint/v3/contenttype/forms"/>
  </ds:schemaRefs>
</ds:datastoreItem>
</file>

<file path=customXml/itemProps3.xml><?xml version="1.0" encoding="utf-8"?>
<ds:datastoreItem xmlns:ds="http://schemas.openxmlformats.org/officeDocument/2006/customXml" ds:itemID="{92E96154-B1F0-48D9-973D-4A48EFB6870A}">
  <ds:schemaRefs>
    <ds:schemaRef ds:uri="http://schemas.microsoft.com/office/2006/metadata/properties"/>
    <ds:schemaRef ds:uri="http://schemas.microsoft.com/office/infopath/2007/PartnerControls"/>
    <ds:schemaRef ds:uri="http://schemas.microsoft.com/sharepoint/v3"/>
    <ds:schemaRef ds:uri="9426265e-51a9-49c7-a57b-ab9f7bc0b6be"/>
    <ds:schemaRef ds:uri="87c11400-50c4-4ce3-9c36-76fdfef1b3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Adonis Tafangy</dc:creator>
  <cp:keywords/>
  <dc:description/>
  <cp:lastModifiedBy>Adonis Tafangy</cp:lastModifiedBy>
  <cp:revision>19</cp:revision>
  <dcterms:created xsi:type="dcterms:W3CDTF">2025-04-25T13:19:00Z</dcterms:created>
  <dcterms:modified xsi:type="dcterms:W3CDTF">2025-05-08T09:32:00Z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0x010100A18B51B0B3D48142B55828D250752FEA</vt:lpwstr>
  </property>
  <property fmtid="{D5CDD505-2E9C-101B-9397-08002B2CF9AE}" pid="3" name="MediaServiceImageTags">
    <vt:lpwstr/>
  </property>
</Properties>
</file>